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3529" w14:textId="77777777" w:rsidR="00DE75B0" w:rsidRPr="00DE75B0" w:rsidRDefault="00DE75B0" w:rsidP="00DE75B0">
      <w:pPr>
        <w:pBdr>
          <w:bottom w:val="single" w:sz="4" w:space="0" w:color="D6EFEE"/>
        </w:pBdr>
        <w:shd w:val="clear" w:color="auto" w:fill="FFFFFF"/>
        <w:spacing w:after="100" w:afterAutospacing="1" w:line="240" w:lineRule="auto"/>
        <w:jc w:val="center"/>
        <w:outlineLvl w:val="0"/>
        <w:rPr>
          <w:rFonts w:ascii="Segoe UI" w:eastAsia="Times New Roman" w:hAnsi="Segoe UI" w:cs="Segoe UI"/>
          <w:color w:val="075CB4"/>
          <w:kern w:val="36"/>
          <w:sz w:val="48"/>
          <w:szCs w:val="48"/>
          <w:lang w:eastAsia="en-GB"/>
          <w14:ligatures w14:val="none"/>
        </w:rPr>
      </w:pPr>
      <w:r w:rsidRPr="00DE75B0">
        <w:rPr>
          <w:rFonts w:ascii="Segoe UI" w:eastAsia="Times New Roman" w:hAnsi="Segoe UI" w:cs="Segoe UI"/>
          <w:color w:val="075CB4"/>
          <w:kern w:val="36"/>
          <w:sz w:val="48"/>
          <w:szCs w:val="48"/>
          <w:lang w:eastAsia="en-GB"/>
          <w14:ligatures w14:val="none"/>
        </w:rPr>
        <w:t>Joining Craven u3a as a New Member</w:t>
      </w:r>
    </w:p>
    <w:p w14:paraId="04103F70" w14:textId="2D2A36DF" w:rsidR="00DE75B0" w:rsidRPr="00DE75B0" w:rsidRDefault="00DE75B0" w:rsidP="00DE75B0">
      <w:pPr>
        <w:shd w:val="clear" w:color="auto" w:fill="FFFFFF"/>
        <w:spacing w:after="100" w:afterAutospacing="1" w:line="240" w:lineRule="auto"/>
        <w:rPr>
          <w:rFonts w:ascii="Segoe UI" w:eastAsia="Times New Roman" w:hAnsi="Segoe UI" w:cs="Segoe UI"/>
          <w:color w:val="212529"/>
          <w:kern w:val="0"/>
          <w:sz w:val="33"/>
          <w:szCs w:val="33"/>
          <w:lang w:eastAsia="en-GB"/>
          <w14:ligatures w14:val="none"/>
        </w:rPr>
      </w:pPr>
      <w:r w:rsidRPr="00DE75B0">
        <w:rPr>
          <w:rFonts w:ascii="Segoe UI" w:eastAsia="Times New Roman" w:hAnsi="Segoe UI" w:cs="Segoe UI"/>
          <w:i/>
          <w:iCs/>
          <w:color w:val="212529"/>
          <w:kern w:val="0"/>
          <w:sz w:val="33"/>
          <w:szCs w:val="33"/>
          <w:lang w:eastAsia="en-GB"/>
          <w14:ligatures w14:val="none"/>
        </w:rPr>
        <w:t xml:space="preserve">The Craven u3a membership year runs from </w:t>
      </w:r>
      <w:r>
        <w:rPr>
          <w:rFonts w:ascii="Segoe UI" w:eastAsia="Times New Roman" w:hAnsi="Segoe UI" w:cs="Segoe UI"/>
          <w:i/>
          <w:iCs/>
          <w:color w:val="212529"/>
          <w:kern w:val="0"/>
          <w:sz w:val="33"/>
          <w:szCs w:val="33"/>
          <w:lang w:eastAsia="en-GB"/>
          <w14:ligatures w14:val="none"/>
        </w:rPr>
        <w:t>1</w:t>
      </w:r>
      <w:r w:rsidRPr="00DE75B0">
        <w:rPr>
          <w:rFonts w:ascii="Segoe UI" w:eastAsia="Times New Roman" w:hAnsi="Segoe UI" w:cs="Segoe UI"/>
          <w:i/>
          <w:iCs/>
          <w:color w:val="212529"/>
          <w:kern w:val="0"/>
          <w:sz w:val="33"/>
          <w:szCs w:val="33"/>
          <w:vertAlign w:val="superscript"/>
          <w:lang w:eastAsia="en-GB"/>
          <w14:ligatures w14:val="none"/>
        </w:rPr>
        <w:t>st</w:t>
      </w:r>
      <w:r>
        <w:rPr>
          <w:rFonts w:ascii="Segoe UI" w:eastAsia="Times New Roman" w:hAnsi="Segoe UI" w:cs="Segoe UI"/>
          <w:i/>
          <w:iCs/>
          <w:color w:val="212529"/>
          <w:kern w:val="0"/>
          <w:sz w:val="33"/>
          <w:szCs w:val="33"/>
          <w:lang w:eastAsia="en-GB"/>
          <w14:ligatures w14:val="none"/>
        </w:rPr>
        <w:t xml:space="preserve"> </w:t>
      </w:r>
      <w:r w:rsidRPr="00DE75B0">
        <w:rPr>
          <w:rFonts w:ascii="Segoe UI" w:eastAsia="Times New Roman" w:hAnsi="Segoe UI" w:cs="Segoe UI"/>
          <w:i/>
          <w:iCs/>
          <w:color w:val="212529"/>
          <w:kern w:val="0"/>
          <w:sz w:val="33"/>
          <w:szCs w:val="33"/>
          <w:lang w:eastAsia="en-GB"/>
          <w14:ligatures w14:val="none"/>
        </w:rPr>
        <w:t xml:space="preserve">September to </w:t>
      </w:r>
      <w:r>
        <w:rPr>
          <w:rFonts w:ascii="Segoe UI" w:eastAsia="Times New Roman" w:hAnsi="Segoe UI" w:cs="Segoe UI"/>
          <w:i/>
          <w:iCs/>
          <w:color w:val="212529"/>
          <w:kern w:val="0"/>
          <w:sz w:val="33"/>
          <w:szCs w:val="33"/>
          <w:lang w:eastAsia="en-GB"/>
          <w14:ligatures w14:val="none"/>
        </w:rPr>
        <w:t>31</w:t>
      </w:r>
      <w:r w:rsidRPr="00DE75B0">
        <w:rPr>
          <w:rFonts w:ascii="Segoe UI" w:eastAsia="Times New Roman" w:hAnsi="Segoe UI" w:cs="Segoe UI"/>
          <w:i/>
          <w:iCs/>
          <w:color w:val="212529"/>
          <w:kern w:val="0"/>
          <w:sz w:val="33"/>
          <w:szCs w:val="33"/>
          <w:vertAlign w:val="superscript"/>
          <w:lang w:eastAsia="en-GB"/>
          <w14:ligatures w14:val="none"/>
        </w:rPr>
        <w:t>st</w:t>
      </w:r>
      <w:r>
        <w:rPr>
          <w:rFonts w:ascii="Segoe UI" w:eastAsia="Times New Roman" w:hAnsi="Segoe UI" w:cs="Segoe UI"/>
          <w:i/>
          <w:iCs/>
          <w:color w:val="212529"/>
          <w:kern w:val="0"/>
          <w:sz w:val="33"/>
          <w:szCs w:val="33"/>
          <w:lang w:eastAsia="en-GB"/>
          <w14:ligatures w14:val="none"/>
        </w:rPr>
        <w:t xml:space="preserve"> </w:t>
      </w:r>
      <w:r w:rsidRPr="00DE75B0">
        <w:rPr>
          <w:rFonts w:ascii="Segoe UI" w:eastAsia="Times New Roman" w:hAnsi="Segoe UI" w:cs="Segoe UI"/>
          <w:i/>
          <w:iCs/>
          <w:color w:val="212529"/>
          <w:kern w:val="0"/>
          <w:sz w:val="33"/>
          <w:szCs w:val="33"/>
          <w:lang w:eastAsia="en-GB"/>
          <w14:ligatures w14:val="none"/>
        </w:rPr>
        <w:t>August.</w:t>
      </w:r>
    </w:p>
    <w:p w14:paraId="7E5E617C" w14:textId="77777777" w:rsidR="00DE75B0" w:rsidRPr="00DE75B0" w:rsidRDefault="00DE75B0" w:rsidP="00DE75B0">
      <w:pPr>
        <w:shd w:val="clear" w:color="auto" w:fill="FFFFFF"/>
        <w:spacing w:after="100" w:afterAutospacing="1" w:line="240" w:lineRule="auto"/>
        <w:rPr>
          <w:rFonts w:ascii="Segoe UI" w:eastAsia="Times New Roman" w:hAnsi="Segoe UI" w:cs="Segoe UI"/>
          <w:strike/>
          <w:color w:val="212529"/>
          <w:kern w:val="0"/>
          <w:sz w:val="33"/>
          <w:szCs w:val="33"/>
          <w:lang w:eastAsia="en-GB"/>
          <w14:ligatures w14:val="none"/>
        </w:rPr>
      </w:pPr>
      <w:r w:rsidRPr="00DE75B0">
        <w:rPr>
          <w:rFonts w:ascii="Segoe UI" w:eastAsia="Times New Roman" w:hAnsi="Segoe UI" w:cs="Segoe UI"/>
          <w:i/>
          <w:iCs/>
          <w:strike/>
          <w:color w:val="212529"/>
          <w:kern w:val="0"/>
          <w:sz w:val="33"/>
          <w:szCs w:val="33"/>
          <w:lang w:eastAsia="en-GB"/>
          <w14:ligatures w14:val="none"/>
        </w:rPr>
        <w:t>For new members joining after 1st January, there is a reduced membership fee. </w:t>
      </w:r>
    </w:p>
    <w:tbl>
      <w:tblPr>
        <w:tblW w:w="15300"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5536"/>
        <w:gridCol w:w="8632"/>
        <w:gridCol w:w="1132"/>
      </w:tblGrid>
      <w:tr w:rsidR="00DE75B0" w:rsidRPr="00DE75B0" w14:paraId="69AA6450" w14:textId="77777777" w:rsidTr="00DE75B0">
        <w:tc>
          <w:tcPr>
            <w:tcW w:w="0" w:type="auto"/>
            <w:tcBorders>
              <w:top w:val="single" w:sz="6" w:space="0" w:color="EEEEEE"/>
              <w:left w:val="single" w:sz="6" w:space="0" w:color="EEEEEE"/>
              <w:bottom w:val="single" w:sz="6" w:space="0" w:color="EEEEEE"/>
              <w:right w:val="single" w:sz="6" w:space="0" w:color="EEEEEE"/>
            </w:tcBorders>
            <w:shd w:val="clear" w:color="auto" w:fill="F2F8FF"/>
            <w:vAlign w:val="center"/>
            <w:hideMark/>
          </w:tcPr>
          <w:p w14:paraId="05CEBBED" w14:textId="77777777" w:rsidR="00DE75B0" w:rsidRPr="00DE75B0" w:rsidRDefault="00DE75B0" w:rsidP="00DE75B0">
            <w:pPr>
              <w:spacing w:after="0" w:line="240" w:lineRule="auto"/>
              <w:rPr>
                <w:rFonts w:ascii="Calibri" w:eastAsia="Times New Roman" w:hAnsi="Calibri" w:cs="Calibri"/>
                <w:kern w:val="0"/>
                <w:lang w:eastAsia="en-GB"/>
                <w14:ligatures w14:val="none"/>
              </w:rPr>
            </w:pPr>
            <w:r w:rsidRPr="00DE75B0">
              <w:rPr>
                <w:rFonts w:ascii="Calibri" w:eastAsia="Times New Roman" w:hAnsi="Calibri" w:cs="Calibri"/>
                <w:b/>
                <w:bCs/>
                <w:kern w:val="0"/>
                <w:lang w:eastAsia="en-GB"/>
                <w14:ligatures w14:val="none"/>
              </w:rPr>
              <w:t>Individual membership</w:t>
            </w:r>
          </w:p>
        </w:tc>
        <w:tc>
          <w:tcPr>
            <w:tcW w:w="0" w:type="auto"/>
            <w:tcBorders>
              <w:top w:val="single" w:sz="6" w:space="0" w:color="EEEEEE"/>
              <w:left w:val="single" w:sz="6" w:space="0" w:color="EEEEEE"/>
              <w:bottom w:val="single" w:sz="6" w:space="0" w:color="EEEEEE"/>
              <w:right w:val="single" w:sz="6" w:space="0" w:color="EEEEEE"/>
            </w:tcBorders>
            <w:shd w:val="clear" w:color="auto" w:fill="F2F8FF"/>
            <w:vAlign w:val="center"/>
            <w:hideMark/>
          </w:tcPr>
          <w:p w14:paraId="670C1989" w14:textId="77777777" w:rsidR="00DE75B0" w:rsidRPr="00DE75B0" w:rsidRDefault="00DE75B0" w:rsidP="00DE75B0">
            <w:pPr>
              <w:spacing w:after="0" w:line="240" w:lineRule="auto"/>
              <w:rPr>
                <w:rFonts w:ascii="Calibri" w:eastAsia="Times New Roman" w:hAnsi="Calibri" w:cs="Calibri"/>
                <w:kern w:val="0"/>
                <w:lang w:eastAsia="en-GB"/>
                <w14:ligatures w14:val="none"/>
              </w:rPr>
            </w:pPr>
          </w:p>
        </w:tc>
        <w:tc>
          <w:tcPr>
            <w:tcW w:w="0" w:type="auto"/>
            <w:tcBorders>
              <w:top w:val="single" w:sz="6" w:space="0" w:color="EEEEEE"/>
              <w:left w:val="single" w:sz="6" w:space="0" w:color="EEEEEE"/>
              <w:bottom w:val="single" w:sz="6" w:space="0" w:color="EEEEEE"/>
              <w:right w:val="single" w:sz="6" w:space="0" w:color="EEEEEE"/>
            </w:tcBorders>
            <w:shd w:val="clear" w:color="auto" w:fill="F2F8FF"/>
            <w:vAlign w:val="center"/>
            <w:hideMark/>
          </w:tcPr>
          <w:p w14:paraId="563C7D93" w14:textId="0A6EEB7F" w:rsidR="00DE75B0" w:rsidRPr="00DE75B0" w:rsidRDefault="00DE75B0" w:rsidP="00DE75B0">
            <w:pPr>
              <w:spacing w:after="0" w:line="240" w:lineRule="auto"/>
              <w:rPr>
                <w:rFonts w:ascii="Calibri" w:eastAsia="Times New Roman" w:hAnsi="Calibri" w:cs="Calibri"/>
                <w:kern w:val="0"/>
                <w:lang w:eastAsia="en-GB"/>
                <w14:ligatures w14:val="none"/>
              </w:rPr>
            </w:pPr>
            <w:r w:rsidRPr="00DE75B0">
              <w:rPr>
                <w:rFonts w:ascii="Calibri" w:eastAsia="Times New Roman" w:hAnsi="Calibri" w:cs="Calibri"/>
                <w:kern w:val="0"/>
                <w:lang w:eastAsia="en-GB"/>
                <w14:ligatures w14:val="none"/>
              </w:rPr>
              <w:t>£</w:t>
            </w:r>
            <w:r w:rsidRPr="00DE75B0">
              <w:rPr>
                <w:rFonts w:ascii="Calibri" w:eastAsia="Times New Roman" w:hAnsi="Calibri" w:cs="Calibri"/>
                <w:kern w:val="0"/>
                <w:lang w:eastAsia="en-GB"/>
                <w14:ligatures w14:val="none"/>
              </w:rPr>
              <w:t>20.00</w:t>
            </w:r>
          </w:p>
        </w:tc>
      </w:tr>
      <w:tr w:rsidR="00DE75B0" w:rsidRPr="00DE75B0" w14:paraId="219EA1BA" w14:textId="77777777" w:rsidTr="00DE75B0">
        <w:tc>
          <w:tcPr>
            <w:tcW w:w="0" w:type="auto"/>
            <w:tcBorders>
              <w:top w:val="single" w:sz="6" w:space="0" w:color="EEEEEE"/>
              <w:left w:val="single" w:sz="6" w:space="0" w:color="EEEEEE"/>
              <w:bottom w:val="single" w:sz="6" w:space="0" w:color="EEEEEE"/>
              <w:right w:val="single" w:sz="6" w:space="0" w:color="EEEEEE"/>
            </w:tcBorders>
            <w:shd w:val="clear" w:color="auto" w:fill="FAFCFF"/>
            <w:vAlign w:val="center"/>
            <w:hideMark/>
          </w:tcPr>
          <w:p w14:paraId="48D75131" w14:textId="77777777" w:rsidR="00DE75B0" w:rsidRPr="00DE75B0" w:rsidRDefault="00DE75B0" w:rsidP="00DE75B0">
            <w:pPr>
              <w:spacing w:after="0" w:line="240" w:lineRule="auto"/>
              <w:rPr>
                <w:rFonts w:ascii="Calibri" w:eastAsia="Times New Roman" w:hAnsi="Calibri" w:cs="Calibri"/>
                <w:kern w:val="0"/>
                <w:lang w:eastAsia="en-GB"/>
                <w14:ligatures w14:val="none"/>
              </w:rPr>
            </w:pPr>
            <w:r w:rsidRPr="00DE75B0">
              <w:rPr>
                <w:rFonts w:ascii="Calibri" w:eastAsia="Times New Roman" w:hAnsi="Calibri" w:cs="Calibri"/>
                <w:b/>
                <w:bCs/>
                <w:kern w:val="0"/>
                <w:lang w:eastAsia="en-GB"/>
                <w14:ligatures w14:val="none"/>
              </w:rPr>
              <w:t>Individual membership with TAM </w:t>
            </w:r>
          </w:p>
        </w:tc>
        <w:tc>
          <w:tcPr>
            <w:tcW w:w="0" w:type="auto"/>
            <w:tcBorders>
              <w:top w:val="single" w:sz="6" w:space="0" w:color="EEEEEE"/>
              <w:left w:val="single" w:sz="6" w:space="0" w:color="EEEEEE"/>
              <w:bottom w:val="single" w:sz="6" w:space="0" w:color="EEEEEE"/>
              <w:right w:val="single" w:sz="6" w:space="0" w:color="EEEEEE"/>
            </w:tcBorders>
            <w:shd w:val="clear" w:color="auto" w:fill="FAFCFF"/>
            <w:vAlign w:val="center"/>
            <w:hideMark/>
          </w:tcPr>
          <w:p w14:paraId="07528F82" w14:textId="77777777" w:rsidR="00DE75B0" w:rsidRPr="00DE75B0" w:rsidRDefault="00DE75B0" w:rsidP="00DE75B0">
            <w:pPr>
              <w:spacing w:after="0" w:line="240" w:lineRule="auto"/>
              <w:rPr>
                <w:rFonts w:ascii="Calibri" w:eastAsia="Times New Roman" w:hAnsi="Calibri" w:cs="Calibri"/>
                <w:kern w:val="0"/>
                <w:lang w:eastAsia="en-GB"/>
                <w14:ligatures w14:val="none"/>
              </w:rPr>
            </w:pPr>
            <w:r w:rsidRPr="00DE75B0">
              <w:rPr>
                <w:rFonts w:ascii="Calibri" w:eastAsia="Times New Roman" w:hAnsi="Calibri" w:cs="Calibri"/>
                <w:kern w:val="0"/>
                <w:lang w:eastAsia="en-GB"/>
                <w14:ligatures w14:val="none"/>
              </w:rPr>
              <w:t>(Includes 5 copies of the Third Age Matters magazine) </w:t>
            </w:r>
          </w:p>
        </w:tc>
        <w:tc>
          <w:tcPr>
            <w:tcW w:w="0" w:type="auto"/>
            <w:tcBorders>
              <w:top w:val="single" w:sz="6" w:space="0" w:color="EEEEEE"/>
              <w:left w:val="single" w:sz="6" w:space="0" w:color="EEEEEE"/>
              <w:bottom w:val="single" w:sz="6" w:space="0" w:color="EEEEEE"/>
              <w:right w:val="single" w:sz="6" w:space="0" w:color="EEEEEE"/>
            </w:tcBorders>
            <w:shd w:val="clear" w:color="auto" w:fill="FAFCFF"/>
            <w:vAlign w:val="center"/>
            <w:hideMark/>
          </w:tcPr>
          <w:p w14:paraId="05582561" w14:textId="4DB67090" w:rsidR="00DE75B0" w:rsidRPr="00DE75B0" w:rsidRDefault="00DE75B0" w:rsidP="00DE75B0">
            <w:pPr>
              <w:spacing w:after="0" w:line="240" w:lineRule="auto"/>
              <w:rPr>
                <w:rFonts w:ascii="Calibri" w:eastAsia="Times New Roman" w:hAnsi="Calibri" w:cs="Calibri"/>
                <w:kern w:val="0"/>
                <w:lang w:eastAsia="en-GB"/>
                <w14:ligatures w14:val="none"/>
              </w:rPr>
            </w:pPr>
            <w:r w:rsidRPr="00DE75B0">
              <w:rPr>
                <w:rFonts w:ascii="Calibri" w:eastAsia="Times New Roman" w:hAnsi="Calibri" w:cs="Calibri"/>
                <w:kern w:val="0"/>
                <w:lang w:eastAsia="en-GB"/>
                <w14:ligatures w14:val="none"/>
              </w:rPr>
              <w:t>£</w:t>
            </w:r>
            <w:r w:rsidRPr="00DE75B0">
              <w:rPr>
                <w:rFonts w:ascii="Calibri" w:eastAsia="Times New Roman" w:hAnsi="Calibri" w:cs="Calibri"/>
                <w:kern w:val="0"/>
                <w:lang w:eastAsia="en-GB"/>
                <w14:ligatures w14:val="none"/>
              </w:rPr>
              <w:t>23.</w:t>
            </w:r>
            <w:r w:rsidRPr="00DE75B0">
              <w:rPr>
                <w:rFonts w:ascii="Calibri" w:eastAsia="Times New Roman" w:hAnsi="Calibri" w:cs="Calibri"/>
                <w:kern w:val="0"/>
                <w:lang w:eastAsia="en-GB"/>
                <w14:ligatures w14:val="none"/>
              </w:rPr>
              <w:t>80</w:t>
            </w:r>
          </w:p>
        </w:tc>
      </w:tr>
      <w:tr w:rsidR="00DE75B0" w:rsidRPr="00DE75B0" w14:paraId="009E2711" w14:textId="77777777" w:rsidTr="00DE75B0">
        <w:tc>
          <w:tcPr>
            <w:tcW w:w="0" w:type="auto"/>
            <w:tcBorders>
              <w:top w:val="single" w:sz="6" w:space="0" w:color="EEEEEE"/>
              <w:left w:val="single" w:sz="6" w:space="0" w:color="EEEEEE"/>
              <w:bottom w:val="single" w:sz="6" w:space="0" w:color="EEEEEE"/>
              <w:right w:val="single" w:sz="6" w:space="0" w:color="EEEEEE"/>
            </w:tcBorders>
            <w:shd w:val="clear" w:color="auto" w:fill="F2F8FF"/>
            <w:vAlign w:val="center"/>
            <w:hideMark/>
          </w:tcPr>
          <w:p w14:paraId="5DAF2BD8" w14:textId="77777777" w:rsidR="00DE75B0" w:rsidRPr="00DE75B0" w:rsidRDefault="00DE75B0" w:rsidP="00DE75B0">
            <w:pPr>
              <w:spacing w:after="0" w:line="240" w:lineRule="auto"/>
              <w:rPr>
                <w:rFonts w:ascii="Calibri" w:eastAsia="Times New Roman" w:hAnsi="Calibri" w:cs="Calibri"/>
                <w:kern w:val="0"/>
                <w:lang w:eastAsia="en-GB"/>
                <w14:ligatures w14:val="none"/>
              </w:rPr>
            </w:pPr>
            <w:r w:rsidRPr="00DE75B0">
              <w:rPr>
                <w:rFonts w:ascii="Calibri" w:eastAsia="Times New Roman" w:hAnsi="Calibri" w:cs="Calibri"/>
                <w:b/>
                <w:bCs/>
                <w:kern w:val="0"/>
                <w:lang w:eastAsia="en-GB"/>
                <w14:ligatures w14:val="none"/>
              </w:rPr>
              <w:t>Associate membership</w:t>
            </w:r>
          </w:p>
        </w:tc>
        <w:tc>
          <w:tcPr>
            <w:tcW w:w="0" w:type="auto"/>
            <w:tcBorders>
              <w:top w:val="single" w:sz="6" w:space="0" w:color="EEEEEE"/>
              <w:left w:val="single" w:sz="6" w:space="0" w:color="EEEEEE"/>
              <w:bottom w:val="single" w:sz="6" w:space="0" w:color="EEEEEE"/>
              <w:right w:val="single" w:sz="6" w:space="0" w:color="EEEEEE"/>
            </w:tcBorders>
            <w:shd w:val="clear" w:color="auto" w:fill="F2F8FF"/>
            <w:vAlign w:val="center"/>
            <w:hideMark/>
          </w:tcPr>
          <w:p w14:paraId="2431DE0E" w14:textId="77777777" w:rsidR="00DE75B0" w:rsidRPr="00DE75B0" w:rsidRDefault="00DE75B0" w:rsidP="00DE75B0">
            <w:pPr>
              <w:spacing w:after="0" w:line="240" w:lineRule="auto"/>
              <w:rPr>
                <w:rFonts w:ascii="Calibri" w:eastAsia="Times New Roman" w:hAnsi="Calibri" w:cs="Calibri"/>
                <w:kern w:val="0"/>
                <w:lang w:eastAsia="en-GB"/>
                <w14:ligatures w14:val="none"/>
              </w:rPr>
            </w:pPr>
            <w:r w:rsidRPr="00DE75B0">
              <w:rPr>
                <w:rFonts w:ascii="Calibri" w:eastAsia="Times New Roman" w:hAnsi="Calibri" w:cs="Calibri"/>
                <w:kern w:val="0"/>
                <w:lang w:eastAsia="en-GB"/>
                <w14:ligatures w14:val="none"/>
              </w:rPr>
              <w:t>(For full members of other u3a Groups.)</w:t>
            </w:r>
          </w:p>
        </w:tc>
        <w:tc>
          <w:tcPr>
            <w:tcW w:w="0" w:type="auto"/>
            <w:tcBorders>
              <w:top w:val="single" w:sz="6" w:space="0" w:color="EEEEEE"/>
              <w:left w:val="single" w:sz="6" w:space="0" w:color="EEEEEE"/>
              <w:bottom w:val="single" w:sz="6" w:space="0" w:color="EEEEEE"/>
              <w:right w:val="single" w:sz="6" w:space="0" w:color="EEEEEE"/>
            </w:tcBorders>
            <w:shd w:val="clear" w:color="auto" w:fill="F2F8FF"/>
            <w:vAlign w:val="center"/>
            <w:hideMark/>
          </w:tcPr>
          <w:p w14:paraId="282077BC" w14:textId="7226E682" w:rsidR="00DE75B0" w:rsidRPr="00DE75B0" w:rsidRDefault="00DE75B0" w:rsidP="00DE75B0">
            <w:pPr>
              <w:spacing w:after="0" w:line="240" w:lineRule="auto"/>
              <w:rPr>
                <w:rFonts w:ascii="Calibri" w:eastAsia="Times New Roman" w:hAnsi="Calibri" w:cs="Calibri"/>
                <w:kern w:val="0"/>
                <w:lang w:eastAsia="en-GB"/>
                <w14:ligatures w14:val="none"/>
              </w:rPr>
            </w:pPr>
            <w:r w:rsidRPr="00DE75B0">
              <w:rPr>
                <w:rFonts w:ascii="Calibri" w:eastAsia="Times New Roman" w:hAnsi="Calibri" w:cs="Calibri"/>
                <w:kern w:val="0"/>
                <w:lang w:eastAsia="en-GB"/>
                <w14:ligatures w14:val="none"/>
              </w:rPr>
              <w:t>£</w:t>
            </w:r>
            <w:r w:rsidRPr="00DE75B0">
              <w:rPr>
                <w:rFonts w:ascii="Calibri" w:eastAsia="Times New Roman" w:hAnsi="Calibri" w:cs="Calibri"/>
                <w:kern w:val="0"/>
                <w:lang w:eastAsia="en-GB"/>
                <w14:ligatures w14:val="none"/>
              </w:rPr>
              <w:t>15</w:t>
            </w:r>
            <w:r w:rsidRPr="00DE75B0">
              <w:rPr>
                <w:rFonts w:ascii="Calibri" w:eastAsia="Times New Roman" w:hAnsi="Calibri" w:cs="Calibri"/>
                <w:kern w:val="0"/>
                <w:lang w:eastAsia="en-GB"/>
                <w14:ligatures w14:val="none"/>
              </w:rPr>
              <w:t>.00</w:t>
            </w:r>
          </w:p>
        </w:tc>
      </w:tr>
    </w:tbl>
    <w:p w14:paraId="2D04A154" w14:textId="77777777" w:rsidR="00DE75B0" w:rsidRDefault="00DE75B0" w:rsidP="00DE75B0">
      <w:pPr>
        <w:shd w:val="clear" w:color="auto" w:fill="FFFFFF"/>
        <w:spacing w:after="0" w:line="240" w:lineRule="auto"/>
        <w:rPr>
          <w:rFonts w:ascii="Segoe UI" w:eastAsia="Times New Roman" w:hAnsi="Segoe UI" w:cs="Segoe UI"/>
          <w:color w:val="212529"/>
          <w:kern w:val="0"/>
          <w:lang w:eastAsia="en-GB"/>
          <w14:ligatures w14:val="none"/>
        </w:rPr>
      </w:pPr>
    </w:p>
    <w:p w14:paraId="4E4D5A64" w14:textId="46A7C385" w:rsidR="00DE75B0" w:rsidRPr="00DE75B0" w:rsidRDefault="00DE75B0" w:rsidP="00DE75B0">
      <w:pPr>
        <w:shd w:val="clear" w:color="auto" w:fill="FFFFFF"/>
        <w:spacing w:after="100" w:afterAutospacing="1" w:line="240" w:lineRule="auto"/>
        <w:rPr>
          <w:rFonts w:ascii="Segoe UI" w:eastAsia="Times New Roman" w:hAnsi="Segoe UI" w:cs="Segoe UI"/>
          <w:color w:val="212529"/>
          <w:kern w:val="0"/>
          <w:lang w:eastAsia="en-GB"/>
          <w14:ligatures w14:val="none"/>
        </w:rPr>
      </w:pPr>
      <w:r w:rsidRPr="00DE75B0">
        <w:rPr>
          <w:rFonts w:ascii="Segoe UI" w:eastAsia="Times New Roman" w:hAnsi="Segoe UI" w:cs="Segoe UI"/>
          <w:color w:val="212529"/>
          <w:kern w:val="0"/>
          <w:lang w:eastAsia="en-GB"/>
          <w14:ligatures w14:val="none"/>
        </w:rPr>
        <w:t>In addition to the membership fee there is a nominal charge for every 10 weeks for each group you join that uses a venue for which the Committee pays.  Please bring cash to the first meeting you attend.  There are no further charges for most outdoor activities and where Group Leaders use their own home.</w:t>
      </w:r>
    </w:p>
    <w:p w14:paraId="08919669" w14:textId="346ECCF5" w:rsidR="00DE75B0" w:rsidRPr="00DE75B0" w:rsidRDefault="00DE75B0" w:rsidP="00DE75B0">
      <w:pPr>
        <w:shd w:val="clear" w:color="auto" w:fill="FFFFFF"/>
        <w:spacing w:after="100" w:afterAutospacing="1" w:line="240" w:lineRule="auto"/>
        <w:rPr>
          <w:rFonts w:ascii="Segoe UI" w:eastAsia="Times New Roman" w:hAnsi="Segoe UI" w:cs="Segoe UI"/>
          <w:color w:val="212529"/>
          <w:kern w:val="0"/>
          <w:lang w:eastAsia="en-GB"/>
          <w14:ligatures w14:val="none"/>
        </w:rPr>
      </w:pPr>
      <w:r w:rsidRPr="00DE75B0">
        <w:rPr>
          <w:rFonts w:ascii="Segoe UI" w:eastAsia="Times New Roman" w:hAnsi="Segoe UI" w:cs="Segoe UI"/>
          <w:color w:val="212529"/>
          <w:kern w:val="0"/>
          <w:lang w:eastAsia="en-GB"/>
          <w14:ligatures w14:val="none"/>
        </w:rPr>
        <w:t>Craven u3a membership is managed by </w:t>
      </w:r>
      <w:r w:rsidRPr="00DE75B0">
        <w:rPr>
          <w:rFonts w:ascii="Segoe UI" w:eastAsia="Times New Roman" w:hAnsi="Segoe UI" w:cs="Segoe UI"/>
          <w:b/>
          <w:bCs/>
          <w:color w:val="212529"/>
          <w:kern w:val="0"/>
          <w:lang w:eastAsia="en-GB"/>
          <w14:ligatures w14:val="none"/>
        </w:rPr>
        <w:t>Beacon, </w:t>
      </w:r>
      <w:r w:rsidRPr="00DE75B0">
        <w:rPr>
          <w:rFonts w:ascii="Segoe UI" w:eastAsia="Times New Roman" w:hAnsi="Segoe UI" w:cs="Segoe UI"/>
          <w:color w:val="212529"/>
          <w:kern w:val="0"/>
          <w:lang w:eastAsia="en-GB"/>
          <w14:ligatures w14:val="none"/>
        </w:rPr>
        <w:t xml:space="preserve">an on-line database. After completing your application on </w:t>
      </w:r>
      <w:proofErr w:type="gramStart"/>
      <w:r w:rsidRPr="00DE75B0">
        <w:rPr>
          <w:rFonts w:ascii="Segoe UI" w:eastAsia="Times New Roman" w:hAnsi="Segoe UI" w:cs="Segoe UI"/>
          <w:color w:val="212529"/>
          <w:kern w:val="0"/>
          <w:lang w:eastAsia="en-GB"/>
          <w14:ligatures w14:val="none"/>
        </w:rPr>
        <w:t>Beacon</w:t>
      </w:r>
      <w:proofErr w:type="gramEnd"/>
      <w:r w:rsidRPr="00DE75B0">
        <w:rPr>
          <w:rFonts w:ascii="Segoe UI" w:eastAsia="Times New Roman" w:hAnsi="Segoe UI" w:cs="Segoe UI"/>
          <w:color w:val="212529"/>
          <w:kern w:val="0"/>
          <w:lang w:eastAsia="en-GB"/>
          <w14:ligatures w14:val="none"/>
        </w:rPr>
        <w:t xml:space="preserve"> you will be asked to make payment.  If you are eligible, please tick </w:t>
      </w:r>
      <w:r w:rsidRPr="00DE75B0">
        <w:rPr>
          <w:rFonts w:ascii="Segoe UI" w:eastAsia="Times New Roman" w:hAnsi="Segoe UI" w:cs="Segoe UI"/>
          <w:color w:val="212529"/>
          <w:kern w:val="0"/>
          <w:lang w:eastAsia="en-GB"/>
          <w14:ligatures w14:val="none"/>
        </w:rPr>
        <w:t xml:space="preserve">the </w:t>
      </w:r>
      <w:r w:rsidRPr="00DE75B0">
        <w:rPr>
          <w:rFonts w:ascii="Segoe UI" w:eastAsia="Times New Roman" w:hAnsi="Segoe UI" w:cs="Segoe UI"/>
          <w:b/>
          <w:bCs/>
          <w:color w:val="212529"/>
          <w:kern w:val="0"/>
          <w:lang w:eastAsia="en-GB"/>
          <w14:ligatures w14:val="none"/>
        </w:rPr>
        <w:t>Gift</w:t>
      </w:r>
      <w:r w:rsidRPr="00DE75B0">
        <w:rPr>
          <w:rFonts w:ascii="Segoe UI" w:eastAsia="Times New Roman" w:hAnsi="Segoe UI" w:cs="Segoe UI"/>
          <w:b/>
          <w:bCs/>
          <w:color w:val="212529"/>
          <w:kern w:val="0"/>
          <w:lang w:eastAsia="en-GB"/>
          <w14:ligatures w14:val="none"/>
        </w:rPr>
        <w:t xml:space="preserve"> Aid</w:t>
      </w:r>
      <w:r w:rsidRPr="00DE75B0">
        <w:rPr>
          <w:rFonts w:ascii="Segoe UI" w:eastAsia="Times New Roman" w:hAnsi="Segoe UI" w:cs="Segoe UI"/>
          <w:color w:val="212529"/>
          <w:kern w:val="0"/>
          <w:lang w:eastAsia="en-GB"/>
          <w14:ligatures w14:val="none"/>
        </w:rPr>
        <w:t> box.</w:t>
      </w:r>
    </w:p>
    <w:p w14:paraId="5443DE2F" w14:textId="19B9964B" w:rsidR="00DE75B0" w:rsidRPr="00DE75B0" w:rsidRDefault="00DE75B0" w:rsidP="00DE75B0">
      <w:pPr>
        <w:shd w:val="clear" w:color="auto" w:fill="FFFFFF"/>
        <w:spacing w:after="100" w:afterAutospacing="1" w:line="240" w:lineRule="auto"/>
        <w:rPr>
          <w:rFonts w:ascii="Segoe UI" w:eastAsia="Times New Roman" w:hAnsi="Segoe UI" w:cs="Segoe UI"/>
          <w:color w:val="212529"/>
          <w:kern w:val="0"/>
          <w:lang w:eastAsia="en-GB"/>
          <w14:ligatures w14:val="none"/>
        </w:rPr>
      </w:pPr>
      <w:r w:rsidRPr="00DE75B0">
        <w:rPr>
          <w:rFonts w:ascii="Segoe UI" w:eastAsia="Times New Roman" w:hAnsi="Segoe UI" w:cs="Segoe UI"/>
          <w:color w:val="212529"/>
          <w:kern w:val="0"/>
          <w:lang w:eastAsia="en-GB"/>
          <w14:ligatures w14:val="none"/>
        </w:rPr>
        <w:t>We encourage on-line renewal using a Credit Card or a Debit Card using a system powered by PayPal. You do not need a PayPal account to pay by card – after entering your address and Post Code for </w:t>
      </w:r>
      <w:r w:rsidRPr="00DE75B0">
        <w:rPr>
          <w:rFonts w:ascii="Segoe UI" w:eastAsia="Times New Roman" w:hAnsi="Segoe UI" w:cs="Segoe UI"/>
          <w:b/>
          <w:bCs/>
          <w:color w:val="212529"/>
          <w:kern w:val="0"/>
          <w:lang w:eastAsia="en-GB"/>
          <w14:ligatures w14:val="none"/>
        </w:rPr>
        <w:t>PayPal payment validation</w:t>
      </w:r>
      <w:r w:rsidRPr="00DE75B0">
        <w:rPr>
          <w:rFonts w:ascii="Segoe UI" w:eastAsia="Times New Roman" w:hAnsi="Segoe UI" w:cs="Segoe UI"/>
          <w:color w:val="212529"/>
          <w:kern w:val="0"/>
          <w:lang w:eastAsia="en-GB"/>
          <w14:ligatures w14:val="none"/>
        </w:rPr>
        <w:t>, you can complete your payment as a ‘PayPal Guest’.</w:t>
      </w:r>
    </w:p>
    <w:p w14:paraId="4AAF9913" w14:textId="77777777" w:rsidR="00DE75B0" w:rsidRPr="00DE75B0" w:rsidRDefault="00DE75B0" w:rsidP="00DE75B0">
      <w:pPr>
        <w:shd w:val="clear" w:color="auto" w:fill="FFFFFF"/>
        <w:spacing w:after="100" w:afterAutospacing="1" w:line="240" w:lineRule="auto"/>
        <w:rPr>
          <w:rFonts w:ascii="Segoe UI" w:eastAsia="Times New Roman" w:hAnsi="Segoe UI" w:cs="Segoe UI"/>
          <w:color w:val="212529"/>
          <w:kern w:val="0"/>
          <w:lang w:eastAsia="en-GB"/>
          <w14:ligatures w14:val="none"/>
        </w:rPr>
      </w:pPr>
      <w:r w:rsidRPr="00DE75B0">
        <w:rPr>
          <w:rFonts w:ascii="Segoe UI" w:eastAsia="Times New Roman" w:hAnsi="Segoe UI" w:cs="Segoe UI"/>
          <w:color w:val="212529"/>
          <w:kern w:val="0"/>
          <w:lang w:eastAsia="en-GB"/>
          <w14:ligatures w14:val="none"/>
        </w:rPr>
        <w:t xml:space="preserve">Ready to join? </w:t>
      </w:r>
      <w:r w:rsidRPr="00DE75B0">
        <w:rPr>
          <w:rFonts w:ascii="Segoe UI" w:eastAsia="Times New Roman" w:hAnsi="Segoe UI" w:cs="Segoe UI"/>
          <w:b/>
          <w:bCs/>
          <w:color w:val="212529"/>
          <w:kern w:val="0"/>
          <w:lang w:eastAsia="en-GB"/>
          <w14:ligatures w14:val="none"/>
        </w:rPr>
        <w:t>Click here</w:t>
      </w:r>
      <w:r w:rsidRPr="00DE75B0">
        <w:rPr>
          <w:rFonts w:ascii="Segoe UI" w:eastAsia="Times New Roman" w:hAnsi="Segoe UI" w:cs="Segoe UI"/>
          <w:color w:val="212529"/>
          <w:kern w:val="0"/>
          <w:lang w:eastAsia="en-GB"/>
          <w14:ligatures w14:val="none"/>
        </w:rPr>
        <w:t>:</w:t>
      </w:r>
    </w:p>
    <w:p w14:paraId="70D7863B" w14:textId="77777777" w:rsidR="00DE75B0" w:rsidRDefault="00DE75B0"/>
    <w:sectPr w:rsidR="00DE75B0" w:rsidSect="00DE75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B0"/>
    <w:rsid w:val="00D378FC"/>
    <w:rsid w:val="00DE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D431"/>
  <w15:chartTrackingRefBased/>
  <w15:docId w15:val="{2F782F81-6E68-4DA5-9B40-41EF521A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5B0"/>
    <w:rPr>
      <w:rFonts w:eastAsiaTheme="majorEastAsia" w:cstheme="majorBidi"/>
      <w:color w:val="272727" w:themeColor="text1" w:themeTint="D8"/>
    </w:rPr>
  </w:style>
  <w:style w:type="paragraph" w:styleId="Title">
    <w:name w:val="Title"/>
    <w:basedOn w:val="Normal"/>
    <w:next w:val="Normal"/>
    <w:link w:val="TitleChar"/>
    <w:uiPriority w:val="10"/>
    <w:qFormat/>
    <w:rsid w:val="00DE7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5B0"/>
    <w:pPr>
      <w:spacing w:before="160"/>
      <w:jc w:val="center"/>
    </w:pPr>
    <w:rPr>
      <w:i/>
      <w:iCs/>
      <w:color w:val="404040" w:themeColor="text1" w:themeTint="BF"/>
    </w:rPr>
  </w:style>
  <w:style w:type="character" w:customStyle="1" w:styleId="QuoteChar">
    <w:name w:val="Quote Char"/>
    <w:basedOn w:val="DefaultParagraphFont"/>
    <w:link w:val="Quote"/>
    <w:uiPriority w:val="29"/>
    <w:rsid w:val="00DE75B0"/>
    <w:rPr>
      <w:i/>
      <w:iCs/>
      <w:color w:val="404040" w:themeColor="text1" w:themeTint="BF"/>
    </w:rPr>
  </w:style>
  <w:style w:type="paragraph" w:styleId="ListParagraph">
    <w:name w:val="List Paragraph"/>
    <w:basedOn w:val="Normal"/>
    <w:uiPriority w:val="34"/>
    <w:qFormat/>
    <w:rsid w:val="00DE75B0"/>
    <w:pPr>
      <w:ind w:left="720"/>
      <w:contextualSpacing/>
    </w:pPr>
  </w:style>
  <w:style w:type="character" w:styleId="IntenseEmphasis">
    <w:name w:val="Intense Emphasis"/>
    <w:basedOn w:val="DefaultParagraphFont"/>
    <w:uiPriority w:val="21"/>
    <w:qFormat/>
    <w:rsid w:val="00DE75B0"/>
    <w:rPr>
      <w:i/>
      <w:iCs/>
      <w:color w:val="0F4761" w:themeColor="accent1" w:themeShade="BF"/>
    </w:rPr>
  </w:style>
  <w:style w:type="paragraph" w:styleId="IntenseQuote">
    <w:name w:val="Intense Quote"/>
    <w:basedOn w:val="Normal"/>
    <w:next w:val="Normal"/>
    <w:link w:val="IntenseQuoteChar"/>
    <w:uiPriority w:val="30"/>
    <w:qFormat/>
    <w:rsid w:val="00DE7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5B0"/>
    <w:rPr>
      <w:i/>
      <w:iCs/>
      <w:color w:val="0F4761" w:themeColor="accent1" w:themeShade="BF"/>
    </w:rPr>
  </w:style>
  <w:style w:type="character" w:styleId="IntenseReference">
    <w:name w:val="Intense Reference"/>
    <w:basedOn w:val="DefaultParagraphFont"/>
    <w:uiPriority w:val="32"/>
    <w:qFormat/>
    <w:rsid w:val="00DE75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2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Richings</dc:creator>
  <cp:keywords/>
  <dc:description/>
  <cp:lastModifiedBy>Mick Richings</cp:lastModifiedBy>
  <cp:revision>1</cp:revision>
  <dcterms:created xsi:type="dcterms:W3CDTF">2025-06-09T14:47:00Z</dcterms:created>
  <dcterms:modified xsi:type="dcterms:W3CDTF">2025-06-09T14:54:00Z</dcterms:modified>
</cp:coreProperties>
</file>